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D3" w:rsidRDefault="00A336D3" w:rsidP="00C96F93">
      <w:pPr>
        <w:spacing w:after="0" w:line="240" w:lineRule="auto"/>
        <w:ind w:left="708" w:hanging="708"/>
        <w:jc w:val="center"/>
        <w:rPr>
          <w:rFonts w:ascii="Arial" w:hAnsi="Arial" w:cs="Arial"/>
          <w:b/>
          <w:sz w:val="28"/>
        </w:rPr>
      </w:pPr>
      <w:r>
        <w:rPr>
          <w:rFonts w:ascii="Arial" w:hAnsi="Arial" w:cs="Arial"/>
          <w:b/>
          <w:sz w:val="28"/>
        </w:rPr>
        <w:t>Expediente entregado por RM</w:t>
      </w:r>
    </w:p>
    <w:p w:rsidR="00F027C4" w:rsidRPr="0061377C" w:rsidRDefault="00A336D3" w:rsidP="00C96F93">
      <w:pPr>
        <w:spacing w:after="0" w:line="240" w:lineRule="auto"/>
        <w:ind w:left="708" w:hanging="708"/>
        <w:jc w:val="center"/>
        <w:rPr>
          <w:rFonts w:ascii="Arial" w:hAnsi="Arial" w:cs="Arial"/>
          <w:b/>
          <w:sz w:val="28"/>
        </w:rPr>
      </w:pPr>
      <w:r>
        <w:rPr>
          <w:rFonts w:ascii="Arial" w:hAnsi="Arial" w:cs="Arial"/>
          <w:b/>
          <w:sz w:val="28"/>
        </w:rPr>
        <w:t>Proceso penal 11/2017</w:t>
      </w:r>
      <w:r w:rsidR="000577C4" w:rsidRPr="0061377C">
        <w:rPr>
          <w:rFonts w:ascii="Arial" w:hAnsi="Arial" w:cs="Arial"/>
          <w:b/>
          <w:sz w:val="28"/>
        </w:rPr>
        <w:t xml:space="preserve"> </w:t>
      </w:r>
    </w:p>
    <w:p w:rsidR="00F4655F" w:rsidRDefault="00F4655F" w:rsidP="000577C4">
      <w:pPr>
        <w:spacing w:after="0" w:line="240" w:lineRule="auto"/>
        <w:rPr>
          <w:rFonts w:ascii="Arial" w:hAnsi="Arial" w:cs="Arial"/>
          <w:sz w:val="24"/>
        </w:rPr>
      </w:pPr>
    </w:p>
    <w:p w:rsidR="00DC7476" w:rsidRDefault="00DC7476" w:rsidP="000577C4">
      <w:pPr>
        <w:spacing w:after="0" w:line="240" w:lineRule="auto"/>
        <w:rPr>
          <w:rFonts w:ascii="Arial" w:hAnsi="Arial" w:cs="Arial"/>
          <w:sz w:val="24"/>
        </w:rPr>
      </w:pPr>
      <w:r>
        <w:rPr>
          <w:rFonts w:ascii="Arial" w:hAnsi="Arial" w:cs="Arial"/>
          <w:sz w:val="24"/>
        </w:rPr>
        <w:t>El expediente consta de 46 páginas.</w:t>
      </w:r>
    </w:p>
    <w:p w:rsidR="00DC7476" w:rsidRDefault="00DC7476" w:rsidP="003F212F">
      <w:pPr>
        <w:spacing w:after="0" w:line="240" w:lineRule="auto"/>
        <w:rPr>
          <w:rFonts w:ascii="Arial" w:hAnsi="Arial"/>
          <w:color w:val="000000"/>
          <w:sz w:val="24"/>
          <w:szCs w:val="21"/>
        </w:rPr>
      </w:pPr>
    </w:p>
    <w:p w:rsidR="00384896" w:rsidRPr="009B1ED3" w:rsidRDefault="00873B05" w:rsidP="003F212F">
      <w:pPr>
        <w:spacing w:after="0" w:line="240" w:lineRule="auto"/>
        <w:rPr>
          <w:rFonts w:ascii="Arial" w:hAnsi="Arial"/>
          <w:color w:val="000000"/>
          <w:sz w:val="24"/>
          <w:szCs w:val="21"/>
          <w:highlight w:val="yellow"/>
        </w:rPr>
      </w:pPr>
      <w:r w:rsidRPr="009B1ED3">
        <w:rPr>
          <w:rFonts w:ascii="Arial" w:hAnsi="Arial"/>
          <w:color w:val="000000"/>
          <w:sz w:val="24"/>
          <w:szCs w:val="21"/>
          <w:highlight w:val="yellow"/>
        </w:rPr>
        <w:t>Asunto: Se resuelve solicitud de orden de aprehensión.</w:t>
      </w:r>
    </w:p>
    <w:p w:rsidR="00624092" w:rsidRDefault="00873B05" w:rsidP="003F212F">
      <w:pPr>
        <w:spacing w:after="0" w:line="240" w:lineRule="auto"/>
        <w:rPr>
          <w:rFonts w:ascii="Arial" w:hAnsi="Arial"/>
          <w:color w:val="000000"/>
          <w:sz w:val="24"/>
          <w:szCs w:val="21"/>
        </w:rPr>
      </w:pPr>
      <w:r w:rsidRPr="009B1ED3">
        <w:rPr>
          <w:rFonts w:ascii="Arial" w:hAnsi="Arial"/>
          <w:color w:val="000000"/>
          <w:sz w:val="24"/>
          <w:szCs w:val="21"/>
          <w:highlight w:val="yellow"/>
        </w:rPr>
        <w:t>Fecha: 22 de septiembre de 2017.</w:t>
      </w:r>
    </w:p>
    <w:p w:rsidR="00873B05" w:rsidRDefault="00873B05" w:rsidP="003F212F">
      <w:pPr>
        <w:spacing w:after="0" w:line="240" w:lineRule="auto"/>
        <w:rPr>
          <w:rFonts w:ascii="Arial" w:hAnsi="Arial"/>
          <w:color w:val="000000"/>
          <w:sz w:val="24"/>
          <w:szCs w:val="21"/>
        </w:rPr>
      </w:pPr>
    </w:p>
    <w:p w:rsidR="00873B05" w:rsidRDefault="00873B05" w:rsidP="003F212F">
      <w:pPr>
        <w:spacing w:after="0" w:line="240" w:lineRule="auto"/>
        <w:rPr>
          <w:rFonts w:ascii="Arial" w:hAnsi="Arial"/>
          <w:color w:val="000000"/>
          <w:sz w:val="24"/>
          <w:szCs w:val="21"/>
        </w:rPr>
      </w:pPr>
      <w:r w:rsidRPr="009B1ED3">
        <w:rPr>
          <w:rFonts w:ascii="Arial" w:hAnsi="Arial"/>
          <w:color w:val="000000"/>
          <w:sz w:val="24"/>
          <w:szCs w:val="21"/>
          <w:highlight w:val="yellow"/>
        </w:rPr>
        <w:t xml:space="preserve">El MP pide la aprehensión de </w:t>
      </w:r>
      <w:r w:rsidRPr="00C017BD">
        <w:rPr>
          <w:rFonts w:ascii="Arial" w:hAnsi="Arial"/>
          <w:b/>
          <w:color w:val="000000"/>
          <w:sz w:val="24"/>
          <w:szCs w:val="21"/>
          <w:highlight w:val="yellow"/>
        </w:rPr>
        <w:t>Miguel Ángel Treviño Morales Z40 y de Óscar Omar Treviño Morales Z42 por el delito de secuestro calificado</w:t>
      </w:r>
      <w:r w:rsidR="00F4655F">
        <w:rPr>
          <w:rFonts w:ascii="Arial" w:hAnsi="Arial"/>
          <w:b/>
          <w:color w:val="000000"/>
          <w:sz w:val="24"/>
          <w:szCs w:val="21"/>
          <w:highlight w:val="yellow"/>
        </w:rPr>
        <w:t xml:space="preserve"> (más adelante agregan secuestro agravado)</w:t>
      </w:r>
      <w:r w:rsidRPr="009B1ED3">
        <w:rPr>
          <w:rFonts w:ascii="Arial" w:hAnsi="Arial"/>
          <w:color w:val="000000"/>
          <w:sz w:val="24"/>
          <w:szCs w:val="21"/>
          <w:highlight w:val="yellow"/>
        </w:rPr>
        <w:t>.</w:t>
      </w:r>
    </w:p>
    <w:p w:rsidR="00873B05" w:rsidRDefault="00873B05" w:rsidP="003F212F">
      <w:pPr>
        <w:spacing w:after="0" w:line="240" w:lineRule="auto"/>
        <w:rPr>
          <w:rFonts w:ascii="Arial" w:hAnsi="Arial"/>
          <w:color w:val="000000"/>
          <w:sz w:val="24"/>
          <w:szCs w:val="21"/>
        </w:rPr>
      </w:pPr>
    </w:p>
    <w:p w:rsidR="00DC7476" w:rsidRDefault="00DC7476" w:rsidP="00DC7476">
      <w:pPr>
        <w:spacing w:after="0" w:line="240" w:lineRule="auto"/>
        <w:rPr>
          <w:rFonts w:ascii="Arial" w:hAnsi="Arial"/>
          <w:color w:val="000000"/>
          <w:sz w:val="24"/>
          <w:szCs w:val="21"/>
        </w:rPr>
      </w:pPr>
      <w:r>
        <w:rPr>
          <w:rFonts w:ascii="Arial" w:hAnsi="Arial"/>
          <w:color w:val="000000"/>
          <w:sz w:val="24"/>
          <w:szCs w:val="21"/>
        </w:rPr>
        <w:t>Enlistan 116 pruebas que incluyen: denuncias, partes informativos, actas circunstanciadas, declaraciones, testimonios, inspecciones ministeriales, dictámenes de criminalística, diligencias, informes técnicos en materia de antropología, informes, averiguaciones previas, comparecencias.</w:t>
      </w:r>
    </w:p>
    <w:p w:rsidR="00DC7476" w:rsidRDefault="00DC7476" w:rsidP="00DC7476">
      <w:pPr>
        <w:spacing w:after="0" w:line="240" w:lineRule="auto"/>
        <w:rPr>
          <w:rFonts w:ascii="Arial" w:hAnsi="Arial"/>
          <w:color w:val="000000"/>
          <w:sz w:val="24"/>
          <w:szCs w:val="21"/>
        </w:rPr>
      </w:pPr>
    </w:p>
    <w:p w:rsidR="00DC7476" w:rsidRDefault="00DC7476" w:rsidP="00DC7476">
      <w:pPr>
        <w:spacing w:after="0" w:line="240" w:lineRule="auto"/>
        <w:rPr>
          <w:rFonts w:ascii="Arial" w:hAnsi="Arial"/>
          <w:color w:val="000000"/>
          <w:sz w:val="24"/>
          <w:szCs w:val="21"/>
        </w:rPr>
      </w:pPr>
      <w:r>
        <w:rPr>
          <w:rFonts w:ascii="Arial" w:hAnsi="Arial"/>
          <w:color w:val="000000"/>
          <w:sz w:val="24"/>
          <w:szCs w:val="21"/>
        </w:rPr>
        <w:t xml:space="preserve">Acusación: Miguel Ángel Treviño Morales Z40 y de Óscar Omar Treviño Morales Z42 “actuando como </w:t>
      </w:r>
      <w:r w:rsidRPr="009B1ED3">
        <w:rPr>
          <w:rFonts w:ascii="Arial" w:hAnsi="Arial"/>
          <w:color w:val="000000"/>
          <w:sz w:val="24"/>
          <w:szCs w:val="21"/>
          <w:highlight w:val="yellow"/>
        </w:rPr>
        <w:t>COPARTÍCIPES POR DETERMINACIÓN</w:t>
      </w:r>
      <w:r>
        <w:rPr>
          <w:rFonts w:ascii="Arial" w:hAnsi="Arial"/>
          <w:color w:val="000000"/>
          <w:sz w:val="24"/>
          <w:szCs w:val="21"/>
        </w:rPr>
        <w:t xml:space="preserve">…ejecutando su conducta con conocimiento, voluntad y decisión…del día </w:t>
      </w:r>
      <w:r w:rsidRPr="009B1ED3">
        <w:rPr>
          <w:rFonts w:ascii="Arial" w:hAnsi="Arial"/>
          <w:color w:val="000000"/>
          <w:sz w:val="24"/>
          <w:szCs w:val="21"/>
          <w:highlight w:val="yellow"/>
        </w:rPr>
        <w:t>15 de marzo de 2011</w:t>
      </w:r>
      <w:r>
        <w:rPr>
          <w:rFonts w:ascii="Arial" w:hAnsi="Arial"/>
          <w:color w:val="000000"/>
          <w:sz w:val="24"/>
          <w:szCs w:val="21"/>
        </w:rPr>
        <w:t xml:space="preserve"> como Jefes del Grupo delictivo denominado Los Z determinaron conjuntamente a José Manuel Díaz Guajardo El comandante 7 así como a los diversos Gabriel Zaragoza Sánchez El Flacaman, Germán Zaragoza Sánchez El Canelo, José Alfredo </w:t>
      </w:r>
      <w:r w:rsidR="009B1ED3">
        <w:rPr>
          <w:rFonts w:ascii="Arial" w:hAnsi="Arial"/>
          <w:color w:val="000000"/>
          <w:sz w:val="24"/>
          <w:szCs w:val="21"/>
        </w:rPr>
        <w:t>Jiménez</w:t>
      </w:r>
      <w:r>
        <w:rPr>
          <w:rFonts w:ascii="Arial" w:hAnsi="Arial"/>
          <w:color w:val="000000"/>
          <w:sz w:val="24"/>
          <w:szCs w:val="21"/>
        </w:rPr>
        <w:t xml:space="preserve"> Aguilar El Pájaro, Fernando Alan Ríos Bustos El Pala </w:t>
      </w:r>
      <w:r w:rsidR="009B1ED3">
        <w:rPr>
          <w:rFonts w:ascii="Arial" w:hAnsi="Arial"/>
          <w:color w:val="000000"/>
          <w:sz w:val="24"/>
          <w:szCs w:val="21"/>
        </w:rPr>
        <w:t xml:space="preserve">y otros no identificados a privar de la libertad a </w:t>
      </w:r>
      <w:r w:rsidR="009B1ED3" w:rsidRPr="009B1ED3">
        <w:rPr>
          <w:rFonts w:ascii="Arial" w:hAnsi="Arial"/>
          <w:color w:val="000000"/>
          <w:sz w:val="24"/>
          <w:szCs w:val="21"/>
          <w:highlight w:val="yellow"/>
        </w:rPr>
        <w:t xml:space="preserve">personas integrantes de las Familias Garza, Moreno y Villanueva por haber traicionado a la organización criminal, la que se </w:t>
      </w:r>
      <w:r w:rsidR="009B1ED3" w:rsidRPr="009B1ED3">
        <w:rPr>
          <w:rFonts w:ascii="Arial" w:hAnsi="Arial" w:cs="Arial"/>
          <w:color w:val="000000"/>
          <w:sz w:val="24"/>
          <w:szCs w:val="21"/>
          <w:highlight w:val="yellow"/>
        </w:rPr>
        <w:t>llevó a cabo los días 18, 19 y 20 de marzo de 2011</w:t>
      </w:r>
      <w:r w:rsidR="009B1ED3" w:rsidRPr="009B1ED3">
        <w:rPr>
          <w:rFonts w:ascii="Arial" w:hAnsi="Arial" w:cs="Arial"/>
          <w:color w:val="000000"/>
          <w:sz w:val="24"/>
          <w:szCs w:val="21"/>
        </w:rPr>
        <w:t xml:space="preserve"> y con lujo de violencia, procedieron a impedir la deambulación física de </w:t>
      </w:r>
      <w:r w:rsidR="009B1ED3" w:rsidRPr="009B1ED3">
        <w:rPr>
          <w:rFonts w:ascii="Arial" w:hAnsi="Arial" w:cs="Arial"/>
          <w:sz w:val="24"/>
          <w:szCs w:val="24"/>
        </w:rPr>
        <w:t>Everardo Elizondo Mejía, Cesar Alfonso García Ramírez, José Luis Garza Garza, Rodolfo Garza Garza, Nora Liliana Garza de La Torre, Rodolfo Garza de la Torre, Arturo Espinoza Espinoza, Lauro Medrano Román, Víctor Manuel Garza Garza, Alma Patricia Pérez Iruegas, Julio Cesar Garza Pérez, Víctor Manuel Garza Pérez, Rodolfo Sánchez Robles, Héctor Lara, Gerardo Heat Sánchez, Brenda Guadalupe Saldua Dovalina, Víctor Raúl Cruz González, Víctor Cruz Saldua, Guillermo Cruz Saldua, Olivia Martínez Carranza, Édgar Ávila Goitia, Jesús Armando González Villaseñor y Antonio González Garza</w:t>
      </w:r>
      <w:r w:rsidR="0047552B">
        <w:rPr>
          <w:rFonts w:ascii="Arial" w:hAnsi="Arial" w:cs="Arial"/>
          <w:sz w:val="24"/>
          <w:szCs w:val="24"/>
        </w:rPr>
        <w:t>…</w:t>
      </w:r>
      <w:r w:rsidR="0047552B" w:rsidRPr="0047552B">
        <w:rPr>
          <w:rFonts w:ascii="Arial" w:hAnsi="Arial" w:cs="Arial"/>
          <w:sz w:val="24"/>
          <w:szCs w:val="24"/>
          <w:highlight w:val="yellow"/>
        </w:rPr>
        <w:t>siendo aproximadamente las veinte horas con treinta minutos y veintiuna horas del día 20 de marzo de 2011 se encontraban presentes en el Rancho de los Garza…en una bodega…eran maltratados por unos encapuchados para luego ser incinerados con combustible tipo diésel…por lo que no ha sido posible su localización…Hechos configurativos del delito de secuestro calificado</w:t>
      </w:r>
      <w:r w:rsidR="0047552B">
        <w:rPr>
          <w:rFonts w:ascii="Arial" w:hAnsi="Arial" w:cs="Arial"/>
          <w:sz w:val="24"/>
          <w:szCs w:val="24"/>
        </w:rPr>
        <w:t xml:space="preserve">…ya que en el presente se afectó la libertad y seguridad personal de las personas anteriormente citadas, bienes jurídicos tutelados por la norma en cita” </w:t>
      </w:r>
      <w:r w:rsidR="0047552B" w:rsidRPr="0047552B">
        <w:rPr>
          <w:rFonts w:ascii="Arial" w:hAnsi="Arial" w:cs="Arial"/>
          <w:sz w:val="24"/>
          <w:szCs w:val="24"/>
          <w:highlight w:val="yellow"/>
        </w:rPr>
        <w:t>(¿y la vida?)</w:t>
      </w:r>
    </w:p>
    <w:p w:rsidR="00DC7476" w:rsidRDefault="00DC7476" w:rsidP="00DC7476">
      <w:pPr>
        <w:spacing w:after="0" w:line="240" w:lineRule="auto"/>
        <w:rPr>
          <w:rFonts w:ascii="Arial" w:hAnsi="Arial"/>
          <w:color w:val="000000"/>
          <w:sz w:val="24"/>
          <w:szCs w:val="21"/>
        </w:rPr>
      </w:pPr>
    </w:p>
    <w:p w:rsidR="0047552B" w:rsidRDefault="0047552B" w:rsidP="00DC7476">
      <w:pPr>
        <w:spacing w:after="0" w:line="240" w:lineRule="auto"/>
        <w:rPr>
          <w:rFonts w:ascii="Arial" w:hAnsi="Arial"/>
          <w:color w:val="000000"/>
          <w:sz w:val="24"/>
          <w:szCs w:val="21"/>
        </w:rPr>
      </w:pPr>
      <w:r>
        <w:rPr>
          <w:rFonts w:ascii="Arial" w:hAnsi="Arial"/>
          <w:color w:val="000000"/>
          <w:sz w:val="24"/>
          <w:szCs w:val="21"/>
        </w:rPr>
        <w:t>Agregan algunas declaraciones y denuncias del expediente de Allende.</w:t>
      </w:r>
    </w:p>
    <w:p w:rsidR="00B629D3" w:rsidRDefault="00B629D3" w:rsidP="00DC7476">
      <w:pPr>
        <w:spacing w:after="0" w:line="240" w:lineRule="auto"/>
        <w:rPr>
          <w:rFonts w:ascii="Arial" w:hAnsi="Arial"/>
          <w:color w:val="000000"/>
          <w:sz w:val="24"/>
          <w:szCs w:val="21"/>
        </w:rPr>
      </w:pPr>
    </w:p>
    <w:p w:rsidR="00B629D3" w:rsidRPr="00B629D3" w:rsidRDefault="00B629D3" w:rsidP="00B629D3">
      <w:pPr>
        <w:spacing w:after="0" w:line="240" w:lineRule="auto"/>
        <w:rPr>
          <w:rFonts w:ascii="Arial" w:hAnsi="Arial" w:cs="Arial"/>
          <w:color w:val="000000"/>
          <w:sz w:val="24"/>
          <w:szCs w:val="21"/>
        </w:rPr>
      </w:pPr>
      <w:r w:rsidRPr="00B629D3">
        <w:rPr>
          <w:rFonts w:ascii="Arial" w:hAnsi="Arial" w:cs="Arial"/>
          <w:color w:val="000000"/>
          <w:sz w:val="24"/>
          <w:szCs w:val="21"/>
        </w:rPr>
        <w:lastRenderedPageBreak/>
        <w:t xml:space="preserve">Destaco una que no se incluyó EED: </w:t>
      </w:r>
    </w:p>
    <w:p w:rsidR="00B629D3" w:rsidRPr="00B629D3" w:rsidRDefault="00B629D3" w:rsidP="00B629D3">
      <w:pPr>
        <w:spacing w:after="0" w:line="240" w:lineRule="auto"/>
        <w:jc w:val="both"/>
        <w:rPr>
          <w:rFonts w:ascii="Arial" w:hAnsi="Arial" w:cs="Arial"/>
          <w:sz w:val="24"/>
          <w:szCs w:val="24"/>
        </w:rPr>
      </w:pPr>
      <w:r w:rsidRPr="00B629D3">
        <w:rPr>
          <w:rFonts w:ascii="Arial" w:hAnsi="Arial" w:cs="Arial"/>
          <w:sz w:val="24"/>
          <w:szCs w:val="24"/>
        </w:rPr>
        <w:t xml:space="preserve">El día 20 de marzo del 2011 “mi esposo Arturo Espinoza Jáuregui y yo nos dirigimos a la Garita del kilómetro 53 para hablar con los </w:t>
      </w:r>
      <w:r w:rsidRPr="00B629D3">
        <w:rPr>
          <w:rFonts w:ascii="Arial" w:hAnsi="Arial" w:cs="Arial"/>
          <w:sz w:val="24"/>
          <w:szCs w:val="24"/>
          <w:highlight w:val="yellow"/>
        </w:rPr>
        <w:t>Militares a quienes les dijimos lo sucedido y ellos fueron al Rancho, pero no encontraron a nadie y nos dijeron que habían rastreado el lugar, pero no encontraron a nadie” (esto contrasta con otras declaraciones en las que se afirma gran movimiento en el Rancho, fuego y humo, gente encapuchada y armada, camionetas, etc.).</w:t>
      </w:r>
    </w:p>
    <w:p w:rsidR="00B629D3" w:rsidRDefault="00B629D3" w:rsidP="00DC7476">
      <w:pPr>
        <w:spacing w:after="0" w:line="240" w:lineRule="auto"/>
        <w:rPr>
          <w:rFonts w:ascii="Arial" w:hAnsi="Arial"/>
          <w:color w:val="000000"/>
          <w:sz w:val="24"/>
          <w:szCs w:val="21"/>
        </w:rPr>
      </w:pPr>
    </w:p>
    <w:p w:rsidR="009B1ED3" w:rsidRDefault="00C017BD" w:rsidP="00DC7476">
      <w:pPr>
        <w:spacing w:after="0" w:line="240" w:lineRule="auto"/>
        <w:rPr>
          <w:rFonts w:ascii="Arial" w:hAnsi="Arial"/>
          <w:color w:val="000000"/>
          <w:sz w:val="24"/>
          <w:szCs w:val="21"/>
        </w:rPr>
      </w:pPr>
      <w:r w:rsidRPr="00C017BD">
        <w:rPr>
          <w:rFonts w:ascii="Arial" w:hAnsi="Arial"/>
          <w:color w:val="000000"/>
          <w:sz w:val="24"/>
          <w:szCs w:val="21"/>
          <w:highlight w:val="yellow"/>
        </w:rPr>
        <w:t xml:space="preserve">“Se obtienen indicios de la circunstancia agravante de la conducta…durante o después del cautiverio…la víctima muera debido a cualquier alteración de su salud que sea  consecuencia de la privación de la libertad” (como si lo </w:t>
      </w:r>
      <w:r>
        <w:rPr>
          <w:rFonts w:ascii="Arial" w:hAnsi="Arial"/>
          <w:color w:val="000000"/>
          <w:sz w:val="24"/>
          <w:szCs w:val="21"/>
          <w:highlight w:val="yellow"/>
        </w:rPr>
        <w:t xml:space="preserve">más </w:t>
      </w:r>
      <w:r w:rsidRPr="00C017BD">
        <w:rPr>
          <w:rFonts w:ascii="Arial" w:hAnsi="Arial"/>
          <w:color w:val="000000"/>
          <w:sz w:val="24"/>
          <w:szCs w:val="21"/>
          <w:highlight w:val="yellow"/>
        </w:rPr>
        <w:t xml:space="preserve">grave fuera la privación </w:t>
      </w:r>
      <w:r>
        <w:rPr>
          <w:rFonts w:ascii="Arial" w:hAnsi="Arial"/>
          <w:color w:val="000000"/>
          <w:sz w:val="24"/>
          <w:szCs w:val="21"/>
          <w:highlight w:val="yellow"/>
        </w:rPr>
        <w:t xml:space="preserve">de la libertad </w:t>
      </w:r>
      <w:r w:rsidRPr="00C017BD">
        <w:rPr>
          <w:rFonts w:ascii="Arial" w:hAnsi="Arial"/>
          <w:color w:val="000000"/>
          <w:sz w:val="24"/>
          <w:szCs w:val="21"/>
          <w:highlight w:val="yellow"/>
        </w:rPr>
        <w:t>y el asesinato</w:t>
      </w:r>
      <w:r>
        <w:rPr>
          <w:rFonts w:ascii="Arial" w:hAnsi="Arial"/>
          <w:color w:val="000000"/>
          <w:sz w:val="24"/>
          <w:szCs w:val="21"/>
          <w:highlight w:val="yellow"/>
        </w:rPr>
        <w:t xml:space="preserve"> secundario</w:t>
      </w:r>
      <w:r w:rsidRPr="00C017BD">
        <w:rPr>
          <w:rFonts w:ascii="Arial" w:hAnsi="Arial"/>
          <w:color w:val="000000"/>
          <w:sz w:val="24"/>
          <w:szCs w:val="21"/>
          <w:highlight w:val="yellow"/>
        </w:rPr>
        <w:t>)</w:t>
      </w:r>
      <w:r>
        <w:rPr>
          <w:rFonts w:ascii="Arial" w:hAnsi="Arial"/>
          <w:color w:val="000000"/>
          <w:sz w:val="24"/>
          <w:szCs w:val="21"/>
        </w:rPr>
        <w:t>.</w:t>
      </w:r>
    </w:p>
    <w:p w:rsidR="00C017BD" w:rsidRDefault="00C017BD" w:rsidP="00DC7476">
      <w:pPr>
        <w:spacing w:after="0" w:line="240" w:lineRule="auto"/>
        <w:rPr>
          <w:rFonts w:ascii="Arial" w:hAnsi="Arial"/>
          <w:color w:val="000000"/>
          <w:sz w:val="24"/>
          <w:szCs w:val="21"/>
        </w:rPr>
      </w:pPr>
    </w:p>
    <w:p w:rsidR="00C017BD" w:rsidRDefault="00C017BD" w:rsidP="00DC7476">
      <w:pPr>
        <w:spacing w:after="0" w:line="240" w:lineRule="auto"/>
        <w:rPr>
          <w:rFonts w:ascii="Arial" w:hAnsi="Arial"/>
          <w:b/>
          <w:color w:val="000000"/>
          <w:sz w:val="24"/>
          <w:szCs w:val="21"/>
        </w:rPr>
      </w:pPr>
      <w:r w:rsidRPr="00C017BD">
        <w:rPr>
          <w:rFonts w:ascii="Arial" w:hAnsi="Arial"/>
          <w:color w:val="000000"/>
          <w:sz w:val="24"/>
          <w:szCs w:val="21"/>
          <w:highlight w:val="yellow"/>
        </w:rPr>
        <w:t xml:space="preserve">“La probable responsabilidad penal de los inculpados </w:t>
      </w:r>
      <w:r w:rsidRPr="00C017BD">
        <w:rPr>
          <w:rFonts w:ascii="Arial" w:hAnsi="Arial"/>
          <w:color w:val="000000"/>
          <w:sz w:val="24"/>
          <w:szCs w:val="21"/>
          <w:highlight w:val="yellow"/>
        </w:rPr>
        <w:t xml:space="preserve">Miguel Ángel Treviño </w:t>
      </w:r>
      <w:r w:rsidRPr="009B1ED3">
        <w:rPr>
          <w:rFonts w:ascii="Arial" w:hAnsi="Arial"/>
          <w:color w:val="000000"/>
          <w:sz w:val="24"/>
          <w:szCs w:val="21"/>
          <w:highlight w:val="yellow"/>
        </w:rPr>
        <w:t xml:space="preserve">Morales Z40 y de Óscar Omar Treviño Morales Z42 </w:t>
      </w:r>
      <w:r>
        <w:rPr>
          <w:rFonts w:ascii="Arial" w:hAnsi="Arial"/>
          <w:color w:val="000000"/>
          <w:sz w:val="24"/>
          <w:szCs w:val="21"/>
          <w:highlight w:val="yellow"/>
        </w:rPr>
        <w:t>en</w:t>
      </w:r>
      <w:r w:rsidRPr="009B1ED3">
        <w:rPr>
          <w:rFonts w:ascii="Arial" w:hAnsi="Arial"/>
          <w:color w:val="000000"/>
          <w:sz w:val="24"/>
          <w:szCs w:val="21"/>
          <w:highlight w:val="yellow"/>
        </w:rPr>
        <w:t xml:space="preserve"> el delito de </w:t>
      </w:r>
      <w:r w:rsidRPr="00C017BD">
        <w:rPr>
          <w:rFonts w:ascii="Arial" w:hAnsi="Arial"/>
          <w:b/>
          <w:color w:val="000000"/>
          <w:sz w:val="24"/>
          <w:szCs w:val="21"/>
          <w:highlight w:val="yellow"/>
        </w:rPr>
        <w:t xml:space="preserve">secuestro </w:t>
      </w:r>
      <w:r w:rsidRPr="00C017BD">
        <w:rPr>
          <w:rFonts w:ascii="Arial" w:hAnsi="Arial"/>
          <w:b/>
          <w:color w:val="000000"/>
          <w:sz w:val="24"/>
          <w:szCs w:val="21"/>
          <w:highlight w:val="yellow"/>
        </w:rPr>
        <w:t>agravado</w:t>
      </w:r>
      <w:r>
        <w:rPr>
          <w:rFonts w:ascii="Arial" w:hAnsi="Arial"/>
          <w:b/>
          <w:color w:val="000000"/>
          <w:sz w:val="24"/>
          <w:szCs w:val="21"/>
          <w:highlight w:val="yellow"/>
        </w:rPr>
        <w:t xml:space="preserve"> a título de copartícipes por determinación”</w:t>
      </w:r>
      <w:r w:rsidRPr="00C017BD">
        <w:rPr>
          <w:rFonts w:ascii="Arial" w:hAnsi="Arial"/>
          <w:b/>
          <w:color w:val="000000"/>
          <w:sz w:val="24"/>
          <w:szCs w:val="21"/>
          <w:highlight w:val="yellow"/>
        </w:rPr>
        <w:t>.</w:t>
      </w:r>
    </w:p>
    <w:p w:rsidR="00F4655F" w:rsidRDefault="00F4655F" w:rsidP="00DC7476">
      <w:pPr>
        <w:spacing w:after="0" w:line="240" w:lineRule="auto"/>
        <w:rPr>
          <w:rFonts w:ascii="Arial" w:hAnsi="Arial"/>
          <w:b/>
          <w:color w:val="000000"/>
          <w:sz w:val="24"/>
          <w:szCs w:val="21"/>
        </w:rPr>
      </w:pPr>
    </w:p>
    <w:p w:rsidR="00F4655F" w:rsidRPr="00F4655F" w:rsidRDefault="00F4655F" w:rsidP="00DC7476">
      <w:pPr>
        <w:spacing w:after="0" w:line="240" w:lineRule="auto"/>
        <w:rPr>
          <w:rFonts w:ascii="Arial" w:hAnsi="Arial"/>
          <w:b/>
          <w:color w:val="000000"/>
          <w:sz w:val="24"/>
          <w:szCs w:val="21"/>
          <w:highlight w:val="yellow"/>
        </w:rPr>
      </w:pPr>
      <w:r w:rsidRPr="00F4655F">
        <w:rPr>
          <w:rFonts w:ascii="Arial" w:hAnsi="Arial"/>
          <w:b/>
          <w:color w:val="000000"/>
          <w:sz w:val="24"/>
          <w:szCs w:val="21"/>
          <w:highlight w:val="yellow"/>
        </w:rPr>
        <w:t>Se resuelve que se conceda la orden de aprehensión por secuestro agravado.</w:t>
      </w:r>
    </w:p>
    <w:p w:rsidR="00F4655F" w:rsidRPr="00F4655F" w:rsidRDefault="00F4655F" w:rsidP="00DC7476">
      <w:pPr>
        <w:spacing w:after="0" w:line="240" w:lineRule="auto"/>
        <w:rPr>
          <w:rFonts w:ascii="Arial" w:hAnsi="Arial"/>
          <w:b/>
          <w:color w:val="000000"/>
          <w:sz w:val="24"/>
          <w:szCs w:val="21"/>
          <w:highlight w:val="yellow"/>
        </w:rPr>
      </w:pPr>
    </w:p>
    <w:p w:rsidR="00F4655F" w:rsidRDefault="00F4655F" w:rsidP="00DC7476">
      <w:pPr>
        <w:spacing w:after="0" w:line="240" w:lineRule="auto"/>
        <w:rPr>
          <w:rFonts w:ascii="Arial" w:hAnsi="Arial"/>
          <w:b/>
          <w:color w:val="000000"/>
          <w:sz w:val="24"/>
          <w:szCs w:val="21"/>
        </w:rPr>
      </w:pPr>
      <w:r w:rsidRPr="00F4655F">
        <w:rPr>
          <w:rFonts w:ascii="Arial" w:hAnsi="Arial"/>
          <w:b/>
          <w:color w:val="000000"/>
          <w:sz w:val="24"/>
          <w:szCs w:val="21"/>
          <w:highlight w:val="yellow"/>
        </w:rPr>
        <w:t>Proceso Penal 11/2017 (23 fojas útiles)</w:t>
      </w:r>
    </w:p>
    <w:p w:rsidR="00F4655F" w:rsidRDefault="00F4655F" w:rsidP="00DC7476">
      <w:pPr>
        <w:spacing w:after="0" w:line="240" w:lineRule="auto"/>
        <w:rPr>
          <w:rFonts w:ascii="Arial" w:hAnsi="Arial"/>
          <w:b/>
          <w:color w:val="000000"/>
          <w:sz w:val="24"/>
          <w:szCs w:val="21"/>
        </w:rPr>
      </w:pPr>
    </w:p>
    <w:p w:rsidR="00F4655F" w:rsidRDefault="00F4655F" w:rsidP="00DC7476">
      <w:pPr>
        <w:spacing w:after="0" w:line="240" w:lineRule="auto"/>
        <w:rPr>
          <w:rFonts w:ascii="Arial" w:hAnsi="Arial"/>
          <w:b/>
          <w:color w:val="000000"/>
          <w:sz w:val="24"/>
          <w:szCs w:val="21"/>
        </w:rPr>
      </w:pPr>
      <w:bookmarkStart w:id="0" w:name="_GoBack"/>
      <w:bookmarkEnd w:id="0"/>
    </w:p>
    <w:p w:rsidR="00F4655F" w:rsidRDefault="00F4655F" w:rsidP="00DC7476">
      <w:pPr>
        <w:spacing w:after="0" w:line="240" w:lineRule="auto"/>
        <w:rPr>
          <w:rFonts w:ascii="Arial" w:hAnsi="Arial"/>
          <w:color w:val="000000"/>
          <w:sz w:val="24"/>
          <w:szCs w:val="21"/>
        </w:rPr>
      </w:pPr>
    </w:p>
    <w:sectPr w:rsidR="00F46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405"/>
    <w:multiLevelType w:val="hybridMultilevel"/>
    <w:tmpl w:val="E564B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BF1D7A"/>
    <w:multiLevelType w:val="hybridMultilevel"/>
    <w:tmpl w:val="8418FD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7C33B5"/>
    <w:multiLevelType w:val="hybridMultilevel"/>
    <w:tmpl w:val="68F6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4F24030"/>
    <w:multiLevelType w:val="hybridMultilevel"/>
    <w:tmpl w:val="5A6C4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041CA8"/>
    <w:multiLevelType w:val="hybridMultilevel"/>
    <w:tmpl w:val="003C6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C267663"/>
    <w:multiLevelType w:val="hybridMultilevel"/>
    <w:tmpl w:val="E098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9D445D4"/>
    <w:multiLevelType w:val="hybridMultilevel"/>
    <w:tmpl w:val="4D08B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C4"/>
    <w:rsid w:val="00000D87"/>
    <w:rsid w:val="00002127"/>
    <w:rsid w:val="0000280C"/>
    <w:rsid w:val="00006980"/>
    <w:rsid w:val="000132CF"/>
    <w:rsid w:val="00013BD8"/>
    <w:rsid w:val="00017319"/>
    <w:rsid w:val="0001747B"/>
    <w:rsid w:val="00020E0C"/>
    <w:rsid w:val="00022985"/>
    <w:rsid w:val="000243F8"/>
    <w:rsid w:val="00024984"/>
    <w:rsid w:val="00024BC3"/>
    <w:rsid w:val="00024C1F"/>
    <w:rsid w:val="00024D1D"/>
    <w:rsid w:val="00031016"/>
    <w:rsid w:val="0003787F"/>
    <w:rsid w:val="00037E34"/>
    <w:rsid w:val="00040A52"/>
    <w:rsid w:val="000413B3"/>
    <w:rsid w:val="00041E24"/>
    <w:rsid w:val="00042FE8"/>
    <w:rsid w:val="00046D2F"/>
    <w:rsid w:val="00047519"/>
    <w:rsid w:val="00047AB3"/>
    <w:rsid w:val="00054334"/>
    <w:rsid w:val="000577C4"/>
    <w:rsid w:val="00064D16"/>
    <w:rsid w:val="000657DF"/>
    <w:rsid w:val="00066CAA"/>
    <w:rsid w:val="00070D40"/>
    <w:rsid w:val="00074CDE"/>
    <w:rsid w:val="000818C5"/>
    <w:rsid w:val="00082836"/>
    <w:rsid w:val="00082B2B"/>
    <w:rsid w:val="00083FDD"/>
    <w:rsid w:val="0009453D"/>
    <w:rsid w:val="0009548F"/>
    <w:rsid w:val="000955ED"/>
    <w:rsid w:val="0009774A"/>
    <w:rsid w:val="000A1CF4"/>
    <w:rsid w:val="000A44DD"/>
    <w:rsid w:val="000B0F0C"/>
    <w:rsid w:val="000B21A1"/>
    <w:rsid w:val="000B33DB"/>
    <w:rsid w:val="000B726B"/>
    <w:rsid w:val="000C0E94"/>
    <w:rsid w:val="000C141A"/>
    <w:rsid w:val="000C3B5D"/>
    <w:rsid w:val="000C42BC"/>
    <w:rsid w:val="000D04F8"/>
    <w:rsid w:val="000D27B5"/>
    <w:rsid w:val="000D2EDE"/>
    <w:rsid w:val="000D38C9"/>
    <w:rsid w:val="000D441B"/>
    <w:rsid w:val="000D5958"/>
    <w:rsid w:val="000D7985"/>
    <w:rsid w:val="000E39C7"/>
    <w:rsid w:val="000E52F9"/>
    <w:rsid w:val="000F2AF2"/>
    <w:rsid w:val="000F3E47"/>
    <w:rsid w:val="000F5E85"/>
    <w:rsid w:val="00103E28"/>
    <w:rsid w:val="00104613"/>
    <w:rsid w:val="0010461D"/>
    <w:rsid w:val="00106224"/>
    <w:rsid w:val="00107132"/>
    <w:rsid w:val="00110730"/>
    <w:rsid w:val="00115052"/>
    <w:rsid w:val="0011741E"/>
    <w:rsid w:val="0012083D"/>
    <w:rsid w:val="00126252"/>
    <w:rsid w:val="00132AA0"/>
    <w:rsid w:val="001346A1"/>
    <w:rsid w:val="00134A05"/>
    <w:rsid w:val="00137634"/>
    <w:rsid w:val="00137971"/>
    <w:rsid w:val="00144621"/>
    <w:rsid w:val="00144CFB"/>
    <w:rsid w:val="001529F1"/>
    <w:rsid w:val="001531DB"/>
    <w:rsid w:val="0015448A"/>
    <w:rsid w:val="00155CFE"/>
    <w:rsid w:val="001572A8"/>
    <w:rsid w:val="00157CA3"/>
    <w:rsid w:val="001640DE"/>
    <w:rsid w:val="00164FFA"/>
    <w:rsid w:val="00166AF8"/>
    <w:rsid w:val="001672C0"/>
    <w:rsid w:val="00172002"/>
    <w:rsid w:val="001725CB"/>
    <w:rsid w:val="001731DC"/>
    <w:rsid w:val="00175201"/>
    <w:rsid w:val="00180668"/>
    <w:rsid w:val="0018296F"/>
    <w:rsid w:val="00184F5D"/>
    <w:rsid w:val="00191101"/>
    <w:rsid w:val="00193B68"/>
    <w:rsid w:val="00194754"/>
    <w:rsid w:val="001959ED"/>
    <w:rsid w:val="001977E7"/>
    <w:rsid w:val="001A1A49"/>
    <w:rsid w:val="001A1D5C"/>
    <w:rsid w:val="001A2138"/>
    <w:rsid w:val="001A43B3"/>
    <w:rsid w:val="001A7800"/>
    <w:rsid w:val="001B20A1"/>
    <w:rsid w:val="001B37C9"/>
    <w:rsid w:val="001B3AC8"/>
    <w:rsid w:val="001B3BB5"/>
    <w:rsid w:val="001B42D8"/>
    <w:rsid w:val="001B5651"/>
    <w:rsid w:val="001B6F23"/>
    <w:rsid w:val="001C0D01"/>
    <w:rsid w:val="001C170E"/>
    <w:rsid w:val="001D163F"/>
    <w:rsid w:val="001D2E64"/>
    <w:rsid w:val="001D4CDE"/>
    <w:rsid w:val="001D5B43"/>
    <w:rsid w:val="001D73FD"/>
    <w:rsid w:val="001E1FF5"/>
    <w:rsid w:val="001E2B0C"/>
    <w:rsid w:val="001E7267"/>
    <w:rsid w:val="001E79AF"/>
    <w:rsid w:val="001F482C"/>
    <w:rsid w:val="001F651F"/>
    <w:rsid w:val="002002F1"/>
    <w:rsid w:val="002029F5"/>
    <w:rsid w:val="00202AC2"/>
    <w:rsid w:val="002109A3"/>
    <w:rsid w:val="00212087"/>
    <w:rsid w:val="002126DE"/>
    <w:rsid w:val="002140B6"/>
    <w:rsid w:val="002148C3"/>
    <w:rsid w:val="002149B3"/>
    <w:rsid w:val="002168CF"/>
    <w:rsid w:val="00223928"/>
    <w:rsid w:val="00224EF6"/>
    <w:rsid w:val="00230513"/>
    <w:rsid w:val="002309EF"/>
    <w:rsid w:val="00241BEA"/>
    <w:rsid w:val="002429C5"/>
    <w:rsid w:val="00244CC0"/>
    <w:rsid w:val="00250BE1"/>
    <w:rsid w:val="002517A1"/>
    <w:rsid w:val="002518B8"/>
    <w:rsid w:val="00253403"/>
    <w:rsid w:val="00255396"/>
    <w:rsid w:val="002616E0"/>
    <w:rsid w:val="002624C3"/>
    <w:rsid w:val="0026474B"/>
    <w:rsid w:val="00265DDA"/>
    <w:rsid w:val="0027030A"/>
    <w:rsid w:val="0027293A"/>
    <w:rsid w:val="00273E17"/>
    <w:rsid w:val="00276F77"/>
    <w:rsid w:val="002811ED"/>
    <w:rsid w:val="00284755"/>
    <w:rsid w:val="002909E3"/>
    <w:rsid w:val="00290A9A"/>
    <w:rsid w:val="00291D2F"/>
    <w:rsid w:val="00296333"/>
    <w:rsid w:val="00296578"/>
    <w:rsid w:val="002A0323"/>
    <w:rsid w:val="002A1A3F"/>
    <w:rsid w:val="002A4CB6"/>
    <w:rsid w:val="002B2053"/>
    <w:rsid w:val="002B2F5F"/>
    <w:rsid w:val="002B4A5F"/>
    <w:rsid w:val="002B5B12"/>
    <w:rsid w:val="002C11DB"/>
    <w:rsid w:val="002C32D0"/>
    <w:rsid w:val="002C7D87"/>
    <w:rsid w:val="002D5C0E"/>
    <w:rsid w:val="002E0027"/>
    <w:rsid w:val="002E4075"/>
    <w:rsid w:val="002E4B1C"/>
    <w:rsid w:val="002F0637"/>
    <w:rsid w:val="002F071A"/>
    <w:rsid w:val="002F4170"/>
    <w:rsid w:val="002F432D"/>
    <w:rsid w:val="002F49BF"/>
    <w:rsid w:val="003034CC"/>
    <w:rsid w:val="00305AD8"/>
    <w:rsid w:val="00311F16"/>
    <w:rsid w:val="003153B1"/>
    <w:rsid w:val="00315E10"/>
    <w:rsid w:val="0031773A"/>
    <w:rsid w:val="003268CA"/>
    <w:rsid w:val="00330623"/>
    <w:rsid w:val="003308F5"/>
    <w:rsid w:val="003315BB"/>
    <w:rsid w:val="003319CB"/>
    <w:rsid w:val="00333DE2"/>
    <w:rsid w:val="00340A26"/>
    <w:rsid w:val="003421FD"/>
    <w:rsid w:val="00343D60"/>
    <w:rsid w:val="00345600"/>
    <w:rsid w:val="00345B69"/>
    <w:rsid w:val="00345EFA"/>
    <w:rsid w:val="00352101"/>
    <w:rsid w:val="00360336"/>
    <w:rsid w:val="00361722"/>
    <w:rsid w:val="00361A0F"/>
    <w:rsid w:val="003663D8"/>
    <w:rsid w:val="00366A08"/>
    <w:rsid w:val="003712FD"/>
    <w:rsid w:val="00371D5A"/>
    <w:rsid w:val="0037263E"/>
    <w:rsid w:val="00373E9A"/>
    <w:rsid w:val="00377580"/>
    <w:rsid w:val="003809D4"/>
    <w:rsid w:val="00380F39"/>
    <w:rsid w:val="00384896"/>
    <w:rsid w:val="00384A5F"/>
    <w:rsid w:val="00384FB5"/>
    <w:rsid w:val="00385CA4"/>
    <w:rsid w:val="003873E1"/>
    <w:rsid w:val="00390EAE"/>
    <w:rsid w:val="00392869"/>
    <w:rsid w:val="003965BA"/>
    <w:rsid w:val="00396865"/>
    <w:rsid w:val="00396A3A"/>
    <w:rsid w:val="003A2E5A"/>
    <w:rsid w:val="003A3065"/>
    <w:rsid w:val="003A5E72"/>
    <w:rsid w:val="003B2A99"/>
    <w:rsid w:val="003B3941"/>
    <w:rsid w:val="003B3DA9"/>
    <w:rsid w:val="003C00BC"/>
    <w:rsid w:val="003C1466"/>
    <w:rsid w:val="003D3BF2"/>
    <w:rsid w:val="003D7CC5"/>
    <w:rsid w:val="003E1629"/>
    <w:rsid w:val="003E1CD2"/>
    <w:rsid w:val="003E2323"/>
    <w:rsid w:val="003E5019"/>
    <w:rsid w:val="003F0233"/>
    <w:rsid w:val="003F1361"/>
    <w:rsid w:val="003F1538"/>
    <w:rsid w:val="003F212F"/>
    <w:rsid w:val="003F51AB"/>
    <w:rsid w:val="0040750D"/>
    <w:rsid w:val="00410ABB"/>
    <w:rsid w:val="00411B33"/>
    <w:rsid w:val="004133BF"/>
    <w:rsid w:val="00417082"/>
    <w:rsid w:val="004171E0"/>
    <w:rsid w:val="004229C9"/>
    <w:rsid w:val="004239AA"/>
    <w:rsid w:val="004259A3"/>
    <w:rsid w:val="00435D89"/>
    <w:rsid w:val="00441A26"/>
    <w:rsid w:val="0044509A"/>
    <w:rsid w:val="00445566"/>
    <w:rsid w:val="00445D87"/>
    <w:rsid w:val="00452120"/>
    <w:rsid w:val="00454B07"/>
    <w:rsid w:val="00455A5F"/>
    <w:rsid w:val="004653DE"/>
    <w:rsid w:val="00470438"/>
    <w:rsid w:val="00470721"/>
    <w:rsid w:val="00470889"/>
    <w:rsid w:val="004729BB"/>
    <w:rsid w:val="00473845"/>
    <w:rsid w:val="0047552B"/>
    <w:rsid w:val="00475FAD"/>
    <w:rsid w:val="00476953"/>
    <w:rsid w:val="00476F57"/>
    <w:rsid w:val="004770E6"/>
    <w:rsid w:val="00477F69"/>
    <w:rsid w:val="004813A9"/>
    <w:rsid w:val="00483672"/>
    <w:rsid w:val="0048652A"/>
    <w:rsid w:val="00490D33"/>
    <w:rsid w:val="00491AB9"/>
    <w:rsid w:val="004920EB"/>
    <w:rsid w:val="00492594"/>
    <w:rsid w:val="00492D30"/>
    <w:rsid w:val="004956D7"/>
    <w:rsid w:val="00495C3A"/>
    <w:rsid w:val="00497838"/>
    <w:rsid w:val="004B1C3E"/>
    <w:rsid w:val="004B4615"/>
    <w:rsid w:val="004C4CD4"/>
    <w:rsid w:val="004C5A8C"/>
    <w:rsid w:val="004D13C0"/>
    <w:rsid w:val="004D2E3A"/>
    <w:rsid w:val="004E0306"/>
    <w:rsid w:val="004E45A8"/>
    <w:rsid w:val="004E5063"/>
    <w:rsid w:val="004E5A27"/>
    <w:rsid w:val="004F2976"/>
    <w:rsid w:val="004F4500"/>
    <w:rsid w:val="004F7541"/>
    <w:rsid w:val="004F7D5A"/>
    <w:rsid w:val="0050048C"/>
    <w:rsid w:val="00513217"/>
    <w:rsid w:val="005137BC"/>
    <w:rsid w:val="005142E1"/>
    <w:rsid w:val="00516444"/>
    <w:rsid w:val="00520B15"/>
    <w:rsid w:val="00521A48"/>
    <w:rsid w:val="00521FF4"/>
    <w:rsid w:val="00523157"/>
    <w:rsid w:val="005250B4"/>
    <w:rsid w:val="00527358"/>
    <w:rsid w:val="005278BE"/>
    <w:rsid w:val="00534B71"/>
    <w:rsid w:val="00535409"/>
    <w:rsid w:val="0053558C"/>
    <w:rsid w:val="00546C1D"/>
    <w:rsid w:val="00546F8C"/>
    <w:rsid w:val="00550B02"/>
    <w:rsid w:val="00553E30"/>
    <w:rsid w:val="00562B2C"/>
    <w:rsid w:val="00563429"/>
    <w:rsid w:val="005670BD"/>
    <w:rsid w:val="005714C4"/>
    <w:rsid w:val="005754BB"/>
    <w:rsid w:val="0057604A"/>
    <w:rsid w:val="00585917"/>
    <w:rsid w:val="00591C60"/>
    <w:rsid w:val="005938C4"/>
    <w:rsid w:val="00595580"/>
    <w:rsid w:val="005962AC"/>
    <w:rsid w:val="005A1DA1"/>
    <w:rsid w:val="005A21DA"/>
    <w:rsid w:val="005A4073"/>
    <w:rsid w:val="005A59BA"/>
    <w:rsid w:val="005B423D"/>
    <w:rsid w:val="005B46A8"/>
    <w:rsid w:val="005B598E"/>
    <w:rsid w:val="005B7562"/>
    <w:rsid w:val="005C1B5F"/>
    <w:rsid w:val="005C43B2"/>
    <w:rsid w:val="005D0365"/>
    <w:rsid w:val="005D2BFC"/>
    <w:rsid w:val="005D3A76"/>
    <w:rsid w:val="005D4F28"/>
    <w:rsid w:val="005D5F1D"/>
    <w:rsid w:val="005E246A"/>
    <w:rsid w:val="005E389A"/>
    <w:rsid w:val="005E7476"/>
    <w:rsid w:val="005F05B1"/>
    <w:rsid w:val="005F4F5C"/>
    <w:rsid w:val="005F6C48"/>
    <w:rsid w:val="005F7B9D"/>
    <w:rsid w:val="00600036"/>
    <w:rsid w:val="00604FCA"/>
    <w:rsid w:val="00610B9B"/>
    <w:rsid w:val="006136CB"/>
    <w:rsid w:val="0061377C"/>
    <w:rsid w:val="00614AEE"/>
    <w:rsid w:val="006212D7"/>
    <w:rsid w:val="00623319"/>
    <w:rsid w:val="00624092"/>
    <w:rsid w:val="0063102F"/>
    <w:rsid w:val="0063661B"/>
    <w:rsid w:val="00642454"/>
    <w:rsid w:val="00643721"/>
    <w:rsid w:val="0064399E"/>
    <w:rsid w:val="006515CB"/>
    <w:rsid w:val="0065331B"/>
    <w:rsid w:val="00653BA1"/>
    <w:rsid w:val="00656060"/>
    <w:rsid w:val="00657931"/>
    <w:rsid w:val="00660FE0"/>
    <w:rsid w:val="006613FA"/>
    <w:rsid w:val="006624BD"/>
    <w:rsid w:val="00664EDB"/>
    <w:rsid w:val="00665DE2"/>
    <w:rsid w:val="00666B2A"/>
    <w:rsid w:val="0067273A"/>
    <w:rsid w:val="006736B3"/>
    <w:rsid w:val="0067483E"/>
    <w:rsid w:val="0068438E"/>
    <w:rsid w:val="00687031"/>
    <w:rsid w:val="00692ABB"/>
    <w:rsid w:val="00693335"/>
    <w:rsid w:val="006A4C0D"/>
    <w:rsid w:val="006A5A08"/>
    <w:rsid w:val="006A745E"/>
    <w:rsid w:val="006B0541"/>
    <w:rsid w:val="006B12A9"/>
    <w:rsid w:val="006B303A"/>
    <w:rsid w:val="006B32D8"/>
    <w:rsid w:val="006B51E8"/>
    <w:rsid w:val="006B5D6C"/>
    <w:rsid w:val="006B711B"/>
    <w:rsid w:val="006C21DC"/>
    <w:rsid w:val="006C3649"/>
    <w:rsid w:val="006C5E31"/>
    <w:rsid w:val="006C6F6A"/>
    <w:rsid w:val="006D06DA"/>
    <w:rsid w:val="006D6ECD"/>
    <w:rsid w:val="006E0081"/>
    <w:rsid w:val="006E18FA"/>
    <w:rsid w:val="006E36B0"/>
    <w:rsid w:val="006F08E1"/>
    <w:rsid w:val="006F238C"/>
    <w:rsid w:val="006F35B6"/>
    <w:rsid w:val="006F4C15"/>
    <w:rsid w:val="006F7F48"/>
    <w:rsid w:val="006F7FFC"/>
    <w:rsid w:val="00700717"/>
    <w:rsid w:val="00701DCB"/>
    <w:rsid w:val="00705F68"/>
    <w:rsid w:val="00712398"/>
    <w:rsid w:val="00712953"/>
    <w:rsid w:val="00716144"/>
    <w:rsid w:val="007162D7"/>
    <w:rsid w:val="00723B8A"/>
    <w:rsid w:val="00723D86"/>
    <w:rsid w:val="00731F96"/>
    <w:rsid w:val="007348EC"/>
    <w:rsid w:val="00740BF0"/>
    <w:rsid w:val="00742C24"/>
    <w:rsid w:val="0074336B"/>
    <w:rsid w:val="0074590C"/>
    <w:rsid w:val="0074720A"/>
    <w:rsid w:val="007476B4"/>
    <w:rsid w:val="00747BB9"/>
    <w:rsid w:val="00755135"/>
    <w:rsid w:val="00757DB4"/>
    <w:rsid w:val="00762FB2"/>
    <w:rsid w:val="007662F6"/>
    <w:rsid w:val="007666C6"/>
    <w:rsid w:val="00771322"/>
    <w:rsid w:val="007778F4"/>
    <w:rsid w:val="00783BA9"/>
    <w:rsid w:val="007878A6"/>
    <w:rsid w:val="00791513"/>
    <w:rsid w:val="00792612"/>
    <w:rsid w:val="007931B8"/>
    <w:rsid w:val="00793DEB"/>
    <w:rsid w:val="007A1EA6"/>
    <w:rsid w:val="007B1D12"/>
    <w:rsid w:val="007B75C1"/>
    <w:rsid w:val="007B793F"/>
    <w:rsid w:val="007C0EC0"/>
    <w:rsid w:val="007C31C7"/>
    <w:rsid w:val="007C50F2"/>
    <w:rsid w:val="007C7CC9"/>
    <w:rsid w:val="007D039D"/>
    <w:rsid w:val="007D15FB"/>
    <w:rsid w:val="007D482F"/>
    <w:rsid w:val="007E296A"/>
    <w:rsid w:val="007E3902"/>
    <w:rsid w:val="007E6B4F"/>
    <w:rsid w:val="007F0CD3"/>
    <w:rsid w:val="007F1464"/>
    <w:rsid w:val="007F3472"/>
    <w:rsid w:val="007F4720"/>
    <w:rsid w:val="007F71F6"/>
    <w:rsid w:val="00801298"/>
    <w:rsid w:val="008053E0"/>
    <w:rsid w:val="00807466"/>
    <w:rsid w:val="00811D95"/>
    <w:rsid w:val="00815230"/>
    <w:rsid w:val="0082195B"/>
    <w:rsid w:val="00822EA9"/>
    <w:rsid w:val="008247BB"/>
    <w:rsid w:val="00824C60"/>
    <w:rsid w:val="00826C5C"/>
    <w:rsid w:val="00831FC8"/>
    <w:rsid w:val="00833BB6"/>
    <w:rsid w:val="008364DD"/>
    <w:rsid w:val="00841494"/>
    <w:rsid w:val="00842C98"/>
    <w:rsid w:val="008458F2"/>
    <w:rsid w:val="00855D0A"/>
    <w:rsid w:val="00864AB3"/>
    <w:rsid w:val="00865647"/>
    <w:rsid w:val="00867AF6"/>
    <w:rsid w:val="00873B05"/>
    <w:rsid w:val="00874A87"/>
    <w:rsid w:val="00881489"/>
    <w:rsid w:val="00883262"/>
    <w:rsid w:val="00887F01"/>
    <w:rsid w:val="00890780"/>
    <w:rsid w:val="00890FC1"/>
    <w:rsid w:val="00891968"/>
    <w:rsid w:val="008A1B5B"/>
    <w:rsid w:val="008A1F21"/>
    <w:rsid w:val="008A4B32"/>
    <w:rsid w:val="008A57C9"/>
    <w:rsid w:val="008A5C7C"/>
    <w:rsid w:val="008A6CB6"/>
    <w:rsid w:val="008B2083"/>
    <w:rsid w:val="008B27DB"/>
    <w:rsid w:val="008B36CF"/>
    <w:rsid w:val="008C0C47"/>
    <w:rsid w:val="008C117F"/>
    <w:rsid w:val="008C3F5A"/>
    <w:rsid w:val="008C44A3"/>
    <w:rsid w:val="008C47BB"/>
    <w:rsid w:val="008C6378"/>
    <w:rsid w:val="008C7E41"/>
    <w:rsid w:val="008D22DC"/>
    <w:rsid w:val="008D3FCE"/>
    <w:rsid w:val="008D5F32"/>
    <w:rsid w:val="008E5628"/>
    <w:rsid w:val="008E65DD"/>
    <w:rsid w:val="008E6C12"/>
    <w:rsid w:val="008F3E88"/>
    <w:rsid w:val="008F544D"/>
    <w:rsid w:val="008F59C7"/>
    <w:rsid w:val="009005E2"/>
    <w:rsid w:val="009017F0"/>
    <w:rsid w:val="00913329"/>
    <w:rsid w:val="00920659"/>
    <w:rsid w:val="00920662"/>
    <w:rsid w:val="009211DF"/>
    <w:rsid w:val="009220E2"/>
    <w:rsid w:val="009229E6"/>
    <w:rsid w:val="00932606"/>
    <w:rsid w:val="00932634"/>
    <w:rsid w:val="009327E5"/>
    <w:rsid w:val="00933082"/>
    <w:rsid w:val="00933D0A"/>
    <w:rsid w:val="00935150"/>
    <w:rsid w:val="00935BF5"/>
    <w:rsid w:val="0093630C"/>
    <w:rsid w:val="00936F04"/>
    <w:rsid w:val="00940C0D"/>
    <w:rsid w:val="00941185"/>
    <w:rsid w:val="00942D7D"/>
    <w:rsid w:val="00943F5C"/>
    <w:rsid w:val="00944FC6"/>
    <w:rsid w:val="009452FD"/>
    <w:rsid w:val="009460CF"/>
    <w:rsid w:val="009508C4"/>
    <w:rsid w:val="009515D3"/>
    <w:rsid w:val="009528B4"/>
    <w:rsid w:val="00954075"/>
    <w:rsid w:val="00955457"/>
    <w:rsid w:val="00960970"/>
    <w:rsid w:val="00961590"/>
    <w:rsid w:val="009663B2"/>
    <w:rsid w:val="00967260"/>
    <w:rsid w:val="009703E9"/>
    <w:rsid w:val="00972256"/>
    <w:rsid w:val="00972BDC"/>
    <w:rsid w:val="0097346E"/>
    <w:rsid w:val="009819F2"/>
    <w:rsid w:val="00981DA5"/>
    <w:rsid w:val="009839A4"/>
    <w:rsid w:val="00983A3E"/>
    <w:rsid w:val="009849EB"/>
    <w:rsid w:val="009928AE"/>
    <w:rsid w:val="009945C1"/>
    <w:rsid w:val="009945E5"/>
    <w:rsid w:val="0099730D"/>
    <w:rsid w:val="009A0DEA"/>
    <w:rsid w:val="009A5AA6"/>
    <w:rsid w:val="009B1ED3"/>
    <w:rsid w:val="009B4EEE"/>
    <w:rsid w:val="009B57B1"/>
    <w:rsid w:val="009B74EB"/>
    <w:rsid w:val="009C3124"/>
    <w:rsid w:val="009C31B7"/>
    <w:rsid w:val="009C3E30"/>
    <w:rsid w:val="009C45D3"/>
    <w:rsid w:val="009C540E"/>
    <w:rsid w:val="009D09BE"/>
    <w:rsid w:val="009D5F89"/>
    <w:rsid w:val="009E3C46"/>
    <w:rsid w:val="009E5649"/>
    <w:rsid w:val="009E685F"/>
    <w:rsid w:val="009E6888"/>
    <w:rsid w:val="009F73C4"/>
    <w:rsid w:val="00A00243"/>
    <w:rsid w:val="00A0088E"/>
    <w:rsid w:val="00A00B34"/>
    <w:rsid w:val="00A0192A"/>
    <w:rsid w:val="00A026C8"/>
    <w:rsid w:val="00A07267"/>
    <w:rsid w:val="00A13E52"/>
    <w:rsid w:val="00A1546F"/>
    <w:rsid w:val="00A17318"/>
    <w:rsid w:val="00A178EA"/>
    <w:rsid w:val="00A20253"/>
    <w:rsid w:val="00A2357E"/>
    <w:rsid w:val="00A265E3"/>
    <w:rsid w:val="00A31A05"/>
    <w:rsid w:val="00A31AF2"/>
    <w:rsid w:val="00A336D3"/>
    <w:rsid w:val="00A37ECC"/>
    <w:rsid w:val="00A43072"/>
    <w:rsid w:val="00A4530E"/>
    <w:rsid w:val="00A478E5"/>
    <w:rsid w:val="00A54B5D"/>
    <w:rsid w:val="00A54B8D"/>
    <w:rsid w:val="00A54FA8"/>
    <w:rsid w:val="00A55CEE"/>
    <w:rsid w:val="00A5751C"/>
    <w:rsid w:val="00A6004C"/>
    <w:rsid w:val="00A627B5"/>
    <w:rsid w:val="00A64738"/>
    <w:rsid w:val="00A64BB7"/>
    <w:rsid w:val="00A70D75"/>
    <w:rsid w:val="00A71216"/>
    <w:rsid w:val="00A7260C"/>
    <w:rsid w:val="00A818DA"/>
    <w:rsid w:val="00A8466B"/>
    <w:rsid w:val="00A8670C"/>
    <w:rsid w:val="00A901A5"/>
    <w:rsid w:val="00A91C23"/>
    <w:rsid w:val="00A93774"/>
    <w:rsid w:val="00A95F2F"/>
    <w:rsid w:val="00A97069"/>
    <w:rsid w:val="00AA0A4A"/>
    <w:rsid w:val="00AA164D"/>
    <w:rsid w:val="00AA39C4"/>
    <w:rsid w:val="00AA46E8"/>
    <w:rsid w:val="00AA5314"/>
    <w:rsid w:val="00AB7E92"/>
    <w:rsid w:val="00AC1A8E"/>
    <w:rsid w:val="00AC2DCC"/>
    <w:rsid w:val="00AC3394"/>
    <w:rsid w:val="00AC4E1F"/>
    <w:rsid w:val="00AD2384"/>
    <w:rsid w:val="00AD2B86"/>
    <w:rsid w:val="00AD409F"/>
    <w:rsid w:val="00AD4AD3"/>
    <w:rsid w:val="00AD523C"/>
    <w:rsid w:val="00AE01A7"/>
    <w:rsid w:val="00AE0870"/>
    <w:rsid w:val="00AE0D9A"/>
    <w:rsid w:val="00AE38F7"/>
    <w:rsid w:val="00AE4601"/>
    <w:rsid w:val="00AF2DE4"/>
    <w:rsid w:val="00AF335A"/>
    <w:rsid w:val="00AF5637"/>
    <w:rsid w:val="00AF76C9"/>
    <w:rsid w:val="00B01DB5"/>
    <w:rsid w:val="00B03D1F"/>
    <w:rsid w:val="00B042AA"/>
    <w:rsid w:val="00B10611"/>
    <w:rsid w:val="00B139CF"/>
    <w:rsid w:val="00B15DF9"/>
    <w:rsid w:val="00B17766"/>
    <w:rsid w:val="00B212F6"/>
    <w:rsid w:val="00B33075"/>
    <w:rsid w:val="00B34540"/>
    <w:rsid w:val="00B34AF3"/>
    <w:rsid w:val="00B365A2"/>
    <w:rsid w:val="00B37450"/>
    <w:rsid w:val="00B43A0A"/>
    <w:rsid w:val="00B54B23"/>
    <w:rsid w:val="00B55B24"/>
    <w:rsid w:val="00B55CB1"/>
    <w:rsid w:val="00B56073"/>
    <w:rsid w:val="00B604A0"/>
    <w:rsid w:val="00B604FB"/>
    <w:rsid w:val="00B629D3"/>
    <w:rsid w:val="00B62E15"/>
    <w:rsid w:val="00B62F07"/>
    <w:rsid w:val="00B64800"/>
    <w:rsid w:val="00B64B68"/>
    <w:rsid w:val="00B7017F"/>
    <w:rsid w:val="00B7414E"/>
    <w:rsid w:val="00B748DE"/>
    <w:rsid w:val="00B74CB1"/>
    <w:rsid w:val="00B83D10"/>
    <w:rsid w:val="00B9016B"/>
    <w:rsid w:val="00B920F9"/>
    <w:rsid w:val="00B95154"/>
    <w:rsid w:val="00B96E8B"/>
    <w:rsid w:val="00BA1C5C"/>
    <w:rsid w:val="00BA5446"/>
    <w:rsid w:val="00BA6485"/>
    <w:rsid w:val="00BB2BA2"/>
    <w:rsid w:val="00BB7081"/>
    <w:rsid w:val="00BE0066"/>
    <w:rsid w:val="00BE16F3"/>
    <w:rsid w:val="00BE5E38"/>
    <w:rsid w:val="00BF017F"/>
    <w:rsid w:val="00BF0189"/>
    <w:rsid w:val="00BF2D6F"/>
    <w:rsid w:val="00BF61EF"/>
    <w:rsid w:val="00C006E6"/>
    <w:rsid w:val="00C0111C"/>
    <w:rsid w:val="00C017BD"/>
    <w:rsid w:val="00C01DAB"/>
    <w:rsid w:val="00C04775"/>
    <w:rsid w:val="00C0541E"/>
    <w:rsid w:val="00C05470"/>
    <w:rsid w:val="00C055A4"/>
    <w:rsid w:val="00C074CE"/>
    <w:rsid w:val="00C11D73"/>
    <w:rsid w:val="00C12AD2"/>
    <w:rsid w:val="00C219D2"/>
    <w:rsid w:val="00C21A88"/>
    <w:rsid w:val="00C22EA2"/>
    <w:rsid w:val="00C24ACA"/>
    <w:rsid w:val="00C24F8E"/>
    <w:rsid w:val="00C25720"/>
    <w:rsid w:val="00C26FCA"/>
    <w:rsid w:val="00C27C89"/>
    <w:rsid w:val="00C3569F"/>
    <w:rsid w:val="00C43590"/>
    <w:rsid w:val="00C61B6F"/>
    <w:rsid w:val="00C647AE"/>
    <w:rsid w:val="00C64C1F"/>
    <w:rsid w:val="00C703B3"/>
    <w:rsid w:val="00C70C2F"/>
    <w:rsid w:val="00C71E58"/>
    <w:rsid w:val="00C737AC"/>
    <w:rsid w:val="00C73FF4"/>
    <w:rsid w:val="00C76855"/>
    <w:rsid w:val="00C847FB"/>
    <w:rsid w:val="00C84BC9"/>
    <w:rsid w:val="00C85215"/>
    <w:rsid w:val="00C856ED"/>
    <w:rsid w:val="00C9244A"/>
    <w:rsid w:val="00C93A34"/>
    <w:rsid w:val="00C96E7F"/>
    <w:rsid w:val="00C96F93"/>
    <w:rsid w:val="00C97FA0"/>
    <w:rsid w:val="00CA0B96"/>
    <w:rsid w:val="00CA10F4"/>
    <w:rsid w:val="00CA1426"/>
    <w:rsid w:val="00CA47CB"/>
    <w:rsid w:val="00CA5407"/>
    <w:rsid w:val="00CA5F59"/>
    <w:rsid w:val="00CA620C"/>
    <w:rsid w:val="00CB193B"/>
    <w:rsid w:val="00CB47FB"/>
    <w:rsid w:val="00CC0913"/>
    <w:rsid w:val="00CC0D58"/>
    <w:rsid w:val="00CC2F64"/>
    <w:rsid w:val="00CC4860"/>
    <w:rsid w:val="00CC531A"/>
    <w:rsid w:val="00CD3EDC"/>
    <w:rsid w:val="00CD4E6F"/>
    <w:rsid w:val="00CE1472"/>
    <w:rsid w:val="00CE1609"/>
    <w:rsid w:val="00CE1DF3"/>
    <w:rsid w:val="00CE2A25"/>
    <w:rsid w:val="00CE5CD4"/>
    <w:rsid w:val="00CF0DF8"/>
    <w:rsid w:val="00CF1322"/>
    <w:rsid w:val="00CF3DCF"/>
    <w:rsid w:val="00CF45FF"/>
    <w:rsid w:val="00CF4ABF"/>
    <w:rsid w:val="00CF4B32"/>
    <w:rsid w:val="00CF608B"/>
    <w:rsid w:val="00D01D30"/>
    <w:rsid w:val="00D02744"/>
    <w:rsid w:val="00D03853"/>
    <w:rsid w:val="00D10A9C"/>
    <w:rsid w:val="00D118B3"/>
    <w:rsid w:val="00D13B8A"/>
    <w:rsid w:val="00D13CC5"/>
    <w:rsid w:val="00D14472"/>
    <w:rsid w:val="00D14FCE"/>
    <w:rsid w:val="00D14FDB"/>
    <w:rsid w:val="00D21EFF"/>
    <w:rsid w:val="00D223CA"/>
    <w:rsid w:val="00D22769"/>
    <w:rsid w:val="00D24F1B"/>
    <w:rsid w:val="00D32207"/>
    <w:rsid w:val="00D3503F"/>
    <w:rsid w:val="00D35C17"/>
    <w:rsid w:val="00D35E98"/>
    <w:rsid w:val="00D37052"/>
    <w:rsid w:val="00D4173F"/>
    <w:rsid w:val="00D42AEE"/>
    <w:rsid w:val="00D436FE"/>
    <w:rsid w:val="00D43EDF"/>
    <w:rsid w:val="00D448D9"/>
    <w:rsid w:val="00D51A51"/>
    <w:rsid w:val="00D51C7F"/>
    <w:rsid w:val="00D56CA1"/>
    <w:rsid w:val="00D677DE"/>
    <w:rsid w:val="00D70F52"/>
    <w:rsid w:val="00D714F9"/>
    <w:rsid w:val="00D757FE"/>
    <w:rsid w:val="00D80DA3"/>
    <w:rsid w:val="00D82A33"/>
    <w:rsid w:val="00D85493"/>
    <w:rsid w:val="00D85C7D"/>
    <w:rsid w:val="00D866F7"/>
    <w:rsid w:val="00D87022"/>
    <w:rsid w:val="00D873AB"/>
    <w:rsid w:val="00D901D4"/>
    <w:rsid w:val="00D90B9E"/>
    <w:rsid w:val="00D91F50"/>
    <w:rsid w:val="00D926AA"/>
    <w:rsid w:val="00D927DF"/>
    <w:rsid w:val="00DA20BC"/>
    <w:rsid w:val="00DA76A1"/>
    <w:rsid w:val="00DA7B56"/>
    <w:rsid w:val="00DB1951"/>
    <w:rsid w:val="00DB1F0B"/>
    <w:rsid w:val="00DB6426"/>
    <w:rsid w:val="00DC054C"/>
    <w:rsid w:val="00DC6C15"/>
    <w:rsid w:val="00DC7476"/>
    <w:rsid w:val="00DD728A"/>
    <w:rsid w:val="00DE466C"/>
    <w:rsid w:val="00DE55BC"/>
    <w:rsid w:val="00DE6E8E"/>
    <w:rsid w:val="00DE7923"/>
    <w:rsid w:val="00DF0611"/>
    <w:rsid w:val="00DF0CCE"/>
    <w:rsid w:val="00DF394F"/>
    <w:rsid w:val="00E012C9"/>
    <w:rsid w:val="00E01F00"/>
    <w:rsid w:val="00E02324"/>
    <w:rsid w:val="00E05C55"/>
    <w:rsid w:val="00E111BE"/>
    <w:rsid w:val="00E15723"/>
    <w:rsid w:val="00E22AC5"/>
    <w:rsid w:val="00E24CBD"/>
    <w:rsid w:val="00E24EF7"/>
    <w:rsid w:val="00E30455"/>
    <w:rsid w:val="00E30C27"/>
    <w:rsid w:val="00E325F8"/>
    <w:rsid w:val="00E32684"/>
    <w:rsid w:val="00E32930"/>
    <w:rsid w:val="00E339BD"/>
    <w:rsid w:val="00E345DF"/>
    <w:rsid w:val="00E348E4"/>
    <w:rsid w:val="00E41546"/>
    <w:rsid w:val="00E46700"/>
    <w:rsid w:val="00E57722"/>
    <w:rsid w:val="00E631A3"/>
    <w:rsid w:val="00E63E41"/>
    <w:rsid w:val="00E65DE8"/>
    <w:rsid w:val="00E7029D"/>
    <w:rsid w:val="00E710D4"/>
    <w:rsid w:val="00E73CB6"/>
    <w:rsid w:val="00E762BB"/>
    <w:rsid w:val="00E77C8E"/>
    <w:rsid w:val="00E81F4A"/>
    <w:rsid w:val="00E825C0"/>
    <w:rsid w:val="00E86106"/>
    <w:rsid w:val="00EA0C67"/>
    <w:rsid w:val="00EA1457"/>
    <w:rsid w:val="00EA2828"/>
    <w:rsid w:val="00EA7918"/>
    <w:rsid w:val="00EB0688"/>
    <w:rsid w:val="00EB2583"/>
    <w:rsid w:val="00EB3A36"/>
    <w:rsid w:val="00EB3D57"/>
    <w:rsid w:val="00EB4ACE"/>
    <w:rsid w:val="00EC4DB5"/>
    <w:rsid w:val="00EC62D3"/>
    <w:rsid w:val="00EC6AD6"/>
    <w:rsid w:val="00EC6C13"/>
    <w:rsid w:val="00EC7E4C"/>
    <w:rsid w:val="00ED239A"/>
    <w:rsid w:val="00ED75FE"/>
    <w:rsid w:val="00EE5D8B"/>
    <w:rsid w:val="00EE77DD"/>
    <w:rsid w:val="00EE7A61"/>
    <w:rsid w:val="00F01097"/>
    <w:rsid w:val="00F027C4"/>
    <w:rsid w:val="00F1068D"/>
    <w:rsid w:val="00F1536C"/>
    <w:rsid w:val="00F22077"/>
    <w:rsid w:val="00F23B57"/>
    <w:rsid w:val="00F23C7B"/>
    <w:rsid w:val="00F30254"/>
    <w:rsid w:val="00F3125D"/>
    <w:rsid w:val="00F40A69"/>
    <w:rsid w:val="00F4104C"/>
    <w:rsid w:val="00F45D3F"/>
    <w:rsid w:val="00F4655F"/>
    <w:rsid w:val="00F47138"/>
    <w:rsid w:val="00F5504B"/>
    <w:rsid w:val="00F607DF"/>
    <w:rsid w:val="00F625B4"/>
    <w:rsid w:val="00F64B1D"/>
    <w:rsid w:val="00F65091"/>
    <w:rsid w:val="00F71347"/>
    <w:rsid w:val="00F727A2"/>
    <w:rsid w:val="00F742DC"/>
    <w:rsid w:val="00F82820"/>
    <w:rsid w:val="00F82F11"/>
    <w:rsid w:val="00F868C2"/>
    <w:rsid w:val="00F908AA"/>
    <w:rsid w:val="00F96FC8"/>
    <w:rsid w:val="00FA0464"/>
    <w:rsid w:val="00FA469A"/>
    <w:rsid w:val="00FA6B20"/>
    <w:rsid w:val="00FA6E9B"/>
    <w:rsid w:val="00FB5F35"/>
    <w:rsid w:val="00FC0C37"/>
    <w:rsid w:val="00FC3B26"/>
    <w:rsid w:val="00FC5335"/>
    <w:rsid w:val="00FD2311"/>
    <w:rsid w:val="00FD2FEB"/>
    <w:rsid w:val="00FD5D95"/>
    <w:rsid w:val="00FD678A"/>
    <w:rsid w:val="00FD7031"/>
    <w:rsid w:val="00FE0370"/>
    <w:rsid w:val="00FE1D83"/>
    <w:rsid w:val="00FE584F"/>
    <w:rsid w:val="00FE5E8F"/>
    <w:rsid w:val="00FF1472"/>
    <w:rsid w:val="00FF16BB"/>
    <w:rsid w:val="00FF37EC"/>
    <w:rsid w:val="00FF3D66"/>
    <w:rsid w:val="00FF4F1D"/>
    <w:rsid w:val="00FF6F03"/>
    <w:rsid w:val="00FF7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3F8"/>
    <w:pPr>
      <w:ind w:left="720"/>
      <w:contextualSpacing/>
    </w:pPr>
  </w:style>
  <w:style w:type="character" w:styleId="Hipervnculo">
    <w:name w:val="Hyperlink"/>
    <w:basedOn w:val="Fuentedeprrafopredeter"/>
    <w:uiPriority w:val="99"/>
    <w:unhideWhenUsed/>
    <w:rsid w:val="00D14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3F8"/>
    <w:pPr>
      <w:ind w:left="720"/>
      <w:contextualSpacing/>
    </w:pPr>
  </w:style>
  <w:style w:type="character" w:styleId="Hipervnculo">
    <w:name w:val="Hyperlink"/>
    <w:basedOn w:val="Fuentedeprrafopredeter"/>
    <w:uiPriority w:val="99"/>
    <w:unhideWhenUsed/>
    <w:rsid w:val="00D14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7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02C85AAC8954D85B69762B6A7FE7E" ma:contentTypeVersion="12" ma:contentTypeDescription="Create a new document." ma:contentTypeScope="" ma:versionID="486925466b24650111d723c31fe1ad43">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c4c68853c40f693e767c5b0fcbedc538"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94AC9-6FF8-486D-9A76-BF71338548C3}"/>
</file>

<file path=customXml/itemProps2.xml><?xml version="1.0" encoding="utf-8"?>
<ds:datastoreItem xmlns:ds="http://schemas.openxmlformats.org/officeDocument/2006/customXml" ds:itemID="{B6DCCABE-D344-4413-81F4-AE8A816A97B0}"/>
</file>

<file path=customXml/itemProps3.xml><?xml version="1.0" encoding="utf-8"?>
<ds:datastoreItem xmlns:ds="http://schemas.openxmlformats.org/officeDocument/2006/customXml" ds:itemID="{3D7EDA5A-32E2-4D64-9DF7-C6240F719476}"/>
</file>

<file path=docProps/app.xml><?xml version="1.0" encoding="utf-8"?>
<Properties xmlns="http://schemas.openxmlformats.org/officeDocument/2006/extended-properties" xmlns:vt="http://schemas.openxmlformats.org/officeDocument/2006/docPropsVTypes">
  <Template>Normal.dotm</Template>
  <TotalTime>5731</TotalTime>
  <Pages>2</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Jacobo casa</dc:creator>
  <cp:lastModifiedBy>Jacobo casa</cp:lastModifiedBy>
  <cp:revision>561</cp:revision>
  <dcterms:created xsi:type="dcterms:W3CDTF">2017-06-13T00:31:00Z</dcterms:created>
  <dcterms:modified xsi:type="dcterms:W3CDTF">2018-01-30T19:50:00Z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